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383"/>
        <w:gridCol w:w="1152"/>
        <w:gridCol w:w="2064"/>
        <w:gridCol w:w="1707"/>
        <w:gridCol w:w="228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招聘批次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招聘单位及岗位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1" w:hRule="atLeast"/>
        </w:trPr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vertAlign w:val="baseline"/>
                <w:lang w:eastAsia="zh-CN"/>
              </w:rPr>
              <w:t>2021年淄博市市属事业单位高层次人才招聘（第二批</w:t>
            </w:r>
            <w:r>
              <w:rPr>
                <w:rFonts w:hint="eastAsia"/>
              </w:rPr>
              <w:t>）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市外事服务中心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翻译岗位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张文君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3729281996****0027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北京外国语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大学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BFC9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waiban-xuandiaoke</cp:lastModifiedBy>
  <dcterms:modified xsi:type="dcterms:W3CDTF">2022-01-17T09:03:29Z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